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C74EE8" w:rsidRPr="00427ED6" w:rsidTr="00714A58">
        <w:trPr>
          <w:jc w:val="center"/>
        </w:trPr>
        <w:tc>
          <w:tcPr>
            <w:tcW w:w="720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Class</w:t>
            </w:r>
          </w:p>
        </w:tc>
        <w:tc>
          <w:tcPr>
            <w:tcW w:w="1296" w:type="dxa"/>
          </w:tcPr>
          <w:p w:rsidR="00C74EE8" w:rsidRPr="00427ED6" w:rsidRDefault="0022326D" w:rsidP="00714A58">
            <w:pPr>
              <w:spacing w:after="120"/>
              <w:contextualSpacing/>
            </w:pPr>
            <w:r>
              <w:t>Algebra I</w:t>
            </w:r>
          </w:p>
        </w:tc>
        <w:tc>
          <w:tcPr>
            <w:tcW w:w="720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Topic</w:t>
            </w:r>
          </w:p>
        </w:tc>
        <w:tc>
          <w:tcPr>
            <w:tcW w:w="4392" w:type="dxa"/>
          </w:tcPr>
          <w:p w:rsidR="00C74EE8" w:rsidRPr="00427ED6" w:rsidRDefault="00C74EE8" w:rsidP="00E659A8">
            <w:pPr>
              <w:spacing w:after="120"/>
              <w:contextualSpacing/>
            </w:pPr>
            <w:r w:rsidRPr="00427ED6">
              <w:t>U</w:t>
            </w:r>
            <w:r w:rsidR="0022326D">
              <w:t>6</w:t>
            </w:r>
            <w:r w:rsidRPr="00427ED6">
              <w:t xml:space="preserve"> – </w:t>
            </w:r>
            <w:r w:rsidR="008A37E5">
              <w:t>Linear Inequalities</w:t>
            </w:r>
          </w:p>
        </w:tc>
        <w:tc>
          <w:tcPr>
            <w:tcW w:w="864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Lesson</w:t>
            </w:r>
          </w:p>
        </w:tc>
        <w:tc>
          <w:tcPr>
            <w:tcW w:w="432" w:type="dxa"/>
          </w:tcPr>
          <w:p w:rsidR="00C74EE8" w:rsidRPr="00427ED6" w:rsidRDefault="008A37E5" w:rsidP="00714A58">
            <w:pPr>
              <w:spacing w:after="120"/>
              <w:contextualSpacing/>
            </w:pPr>
            <w:r>
              <w:t>5</w:t>
            </w:r>
          </w:p>
        </w:tc>
        <w:tc>
          <w:tcPr>
            <w:tcW w:w="504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Of</w:t>
            </w:r>
          </w:p>
        </w:tc>
        <w:tc>
          <w:tcPr>
            <w:tcW w:w="432" w:type="dxa"/>
          </w:tcPr>
          <w:p w:rsidR="00C74EE8" w:rsidRPr="00427ED6" w:rsidRDefault="0022326D" w:rsidP="00714A58">
            <w:pPr>
              <w:spacing w:after="120"/>
              <w:contextualSpacing/>
            </w:pPr>
            <w:r>
              <w:t>6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aconcuadrcula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Students will:</w:t>
            </w:r>
          </w:p>
          <w:p w:rsidR="00C74EE8" w:rsidRPr="00427ED6" w:rsidRDefault="00C74EE8" w:rsidP="001348E7">
            <w:pPr>
              <w:pStyle w:val="Prrafodelista"/>
              <w:numPr>
                <w:ilvl w:val="0"/>
                <w:numId w:val="1"/>
              </w:numPr>
              <w:spacing w:after="120" w:line="240" w:lineRule="auto"/>
            </w:pPr>
            <w:r w:rsidRPr="00427ED6">
              <w:t>Be able to</w:t>
            </w:r>
            <w:r w:rsidR="0080519D">
              <w:t xml:space="preserve"> solve a single inequality on a number line and express the solutions using interval </w:t>
            </w:r>
            <w:r w:rsidR="00C01259">
              <w:t xml:space="preserve">and set </w:t>
            </w:r>
            <w:r w:rsidR="0080519D">
              <w:t>notation.</w:t>
            </w:r>
          </w:p>
        </w:tc>
        <w:bookmarkStart w:id="0" w:name="_GoBack"/>
        <w:bookmarkEnd w:id="0"/>
      </w:tr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</w:p>
        </w:tc>
      </w:tr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C0703E">
            <w:pPr>
              <w:spacing w:after="120"/>
              <w:contextualSpacing/>
            </w:pPr>
            <w:r w:rsidRPr="00427ED6">
              <w:t>I can</w:t>
            </w:r>
            <w:r w:rsidR="00CB3F95">
              <w:t xml:space="preserve"> solve a single inequality on a number line and express the solutions using </w:t>
            </w:r>
            <w:r w:rsidR="005F7344">
              <w:t>interval and</w:t>
            </w:r>
            <w:r w:rsidR="00C01259">
              <w:t xml:space="preserve"> set </w:t>
            </w:r>
            <w:r w:rsidR="00CB3F95">
              <w:t>notation.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  <w:r w:rsidRPr="00427ED6">
        <w:tab/>
      </w:r>
    </w:p>
    <w:tbl>
      <w:tblPr>
        <w:tblStyle w:val="Tablaconcuadrcula"/>
        <w:tblW w:w="9550" w:type="dxa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6"/>
        <w:gridCol w:w="6954"/>
      </w:tblGrid>
      <w:tr w:rsidR="00E61960" w:rsidRPr="00427ED6" w:rsidTr="00D366AC">
        <w:trPr>
          <w:trHeight w:val="3477"/>
          <w:jc w:val="center"/>
        </w:trPr>
        <w:tc>
          <w:tcPr>
            <w:tcW w:w="2596" w:type="dxa"/>
            <w:vAlign w:val="center"/>
          </w:tcPr>
          <w:p w:rsidR="00E61960" w:rsidRPr="00427ED6" w:rsidRDefault="00E61960" w:rsidP="00714A58">
            <w:pPr>
              <w:spacing w:after="120"/>
              <w:contextualSpacing/>
            </w:pPr>
            <w:r w:rsidRPr="00427ED6">
              <w:rPr>
                <w:b/>
              </w:rPr>
              <w:t>Common Core Standards</w:t>
            </w:r>
          </w:p>
        </w:tc>
        <w:tc>
          <w:tcPr>
            <w:tcW w:w="6954" w:type="dxa"/>
            <w:vAlign w:val="center"/>
          </w:tcPr>
          <w:p w:rsidR="00D366AC" w:rsidRDefault="00D366AC" w:rsidP="00FB03EA">
            <w:pPr>
              <w:spacing w:after="0" w:line="240" w:lineRule="auto"/>
              <w:jc w:val="both"/>
            </w:pPr>
            <w:bookmarkStart w:id="1" w:name="CCSS.Math.Content.HSA.REI.B.3"/>
          </w:p>
          <w:p w:rsidR="00D366AC" w:rsidRDefault="009048BD" w:rsidP="00FB03EA">
            <w:pPr>
              <w:spacing w:after="0" w:line="240" w:lineRule="auto"/>
              <w:jc w:val="both"/>
            </w:pPr>
            <w:hyperlink r:id="rId7" w:history="1">
              <w:r w:rsidR="00D366AC">
                <w:rPr>
                  <w:rStyle w:val="Hipervnculo"/>
                  <w:rFonts w:ascii="Lato Light" w:hAnsi="Lato Light"/>
                  <w:caps/>
                  <w:color w:val="373737"/>
                  <w:sz w:val="18"/>
                  <w:szCs w:val="18"/>
                </w:rPr>
                <w:t>CCSS.MATH.CONTENT.HSA.REI.B.3</w:t>
              </w:r>
            </w:hyperlink>
            <w:bookmarkEnd w:id="1"/>
          </w:p>
          <w:p w:rsidR="00FB03EA" w:rsidRDefault="00D366AC" w:rsidP="00FB03EA">
            <w:pPr>
              <w:spacing w:after="0" w:line="240" w:lineRule="auto"/>
              <w:jc w:val="both"/>
              <w:rPr>
                <w:rFonts w:ascii="Lato Light" w:hAnsi="Lato Light"/>
                <w:color w:val="202020"/>
                <w:sz w:val="25"/>
                <w:szCs w:val="25"/>
              </w:rPr>
            </w:pPr>
            <w:r>
              <w:rPr>
                <w:rFonts w:ascii="Lato Light" w:hAnsi="Lato Light"/>
                <w:color w:val="202020"/>
                <w:sz w:val="25"/>
                <w:szCs w:val="25"/>
              </w:rPr>
              <w:t>Solve linear equations and inequalities in one variable, including equations with coefficients represented by letters.</w:t>
            </w:r>
          </w:p>
          <w:p w:rsidR="00E61960" w:rsidRPr="00C53BD4" w:rsidRDefault="00E61960" w:rsidP="00C53BD4">
            <w:pPr>
              <w:rPr>
                <w:rFonts w:cstheme="minorHAnsi"/>
                <w:color w:val="202020"/>
              </w:rPr>
            </w:pP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aconcuadrcula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E659A8">
            <w:pPr>
              <w:spacing w:after="120"/>
              <w:contextualSpacing/>
            </w:pPr>
            <w:r w:rsidRPr="00427ED6">
              <w:t xml:space="preserve">See </w:t>
            </w:r>
            <w:r w:rsidR="00CF1FAD">
              <w:t>6</w:t>
            </w:r>
            <w:r w:rsidR="00D366AC">
              <w:t>-5</w:t>
            </w:r>
            <w:r w:rsidRPr="00427ED6">
              <w:t xml:space="preserve">  Bell Work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  <w:r w:rsidRPr="00427ED6">
        <w:br w:type="textWrapping" w:clear="all"/>
      </w:r>
    </w:p>
    <w:tbl>
      <w:tblPr>
        <w:tblStyle w:val="Tablaconcuadrcula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1. Start and lead student discussion related to the bell work. 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2.  Distribute the Guided Notes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3. Present lesson or play a video lesson.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4. Use an Online Activity if time permitted. 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5. Distribute Lesson Assignment.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  <w:rPr>
          <w:b/>
        </w:rPr>
      </w:pPr>
    </w:p>
    <w:tbl>
      <w:tblPr>
        <w:tblStyle w:val="Tablaconcuadrcula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Bell Work </w:t>
            </w:r>
            <w:r w:rsidR="000F3107">
              <w:t>6</w:t>
            </w:r>
            <w:r w:rsidR="00D366AC">
              <w:t>-5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Assignment </w:t>
            </w:r>
            <w:r w:rsidR="000F3107">
              <w:t>6</w:t>
            </w:r>
            <w:r w:rsidR="00D366AC">
              <w:t>-5</w:t>
            </w:r>
          </w:p>
          <w:p w:rsidR="00C74EE8" w:rsidRPr="00427ED6" w:rsidRDefault="00C74EE8" w:rsidP="00E659A8">
            <w:pPr>
              <w:spacing w:after="120"/>
              <w:contextualSpacing/>
              <w:rPr>
                <w:rFonts w:cs="Arial"/>
                <w:shd w:val="clear" w:color="auto" w:fill="FFFFFF"/>
              </w:rPr>
            </w:pPr>
            <w:r w:rsidRPr="00427ED6">
              <w:rPr>
                <w:rFonts w:cs="Arial"/>
                <w:shd w:val="clear" w:color="auto" w:fill="FFFFFF"/>
              </w:rPr>
              <w:t xml:space="preserve">Exit Quiz </w:t>
            </w:r>
            <w:r w:rsidR="000F3107">
              <w:rPr>
                <w:rFonts w:cs="Arial"/>
                <w:shd w:val="clear" w:color="auto" w:fill="FFFFFF"/>
              </w:rPr>
              <w:t>6</w:t>
            </w:r>
            <w:r w:rsidR="00D366AC">
              <w:rPr>
                <w:rFonts w:cs="Arial"/>
                <w:shd w:val="clear" w:color="auto" w:fill="FFFFFF"/>
              </w:rPr>
              <w:t>-5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aconcuadrcula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See Online Activities</w:t>
            </w:r>
          </w:p>
        </w:tc>
      </w:tr>
    </w:tbl>
    <w:p w:rsidR="00C74EE8" w:rsidRPr="00427ED6" w:rsidRDefault="00C74EE8" w:rsidP="00744E19">
      <w:pPr>
        <w:spacing w:after="120" w:line="240" w:lineRule="auto"/>
        <w:contextualSpacing/>
      </w:pPr>
    </w:p>
    <w:sectPr w:rsidR="00C74EE8" w:rsidRPr="00427ED6" w:rsidSect="00586C41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8BD" w:rsidRDefault="009048BD" w:rsidP="00586C41">
      <w:pPr>
        <w:spacing w:after="0" w:line="240" w:lineRule="auto"/>
      </w:pPr>
      <w:r>
        <w:separator/>
      </w:r>
    </w:p>
  </w:endnote>
  <w:endnote w:type="continuationSeparator" w:id="0">
    <w:p w:rsidR="009048BD" w:rsidRDefault="009048BD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C41" w:rsidRPr="00586C41" w:rsidRDefault="00AA532D" w:rsidP="00586C4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  <w:lang w:val="es-VE" w:eastAsia="es-VE"/>
      </w:rPr>
      <w:drawing>
        <wp:anchor distT="0" distB="0" distL="114300" distR="114300" simplePos="0" relativeHeight="251661312" behindDoc="0" locked="0" layoutInCell="1" allowOverlap="1" wp14:anchorId="7A1D6937" wp14:editId="555A602F">
          <wp:simplePos x="0" y="0"/>
          <wp:positionH relativeFrom="column">
            <wp:posOffset>4781550</wp:posOffset>
          </wp:positionH>
          <wp:positionV relativeFrom="paragraph">
            <wp:posOffset>12700</wp:posOffset>
          </wp:positionV>
          <wp:extent cx="2238375" cy="285750"/>
          <wp:effectExtent l="0" t="0" r="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9" name="Horizontal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38375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586C41" w:rsidRPr="00586C41">
      <w:rPr>
        <w:rFonts w:ascii="Calibri" w:eastAsia="Calibri" w:hAnsi="Calibri"/>
        <w:noProof/>
      </w:rPr>
      <w:t xml:space="preserve">Copyright © </w:t>
    </w:r>
    <w:r>
      <w:t>Algebra1</w:t>
    </w:r>
    <w:r w:rsidR="00586C41" w:rsidRPr="00586C41">
      <w:t>Coach</w:t>
    </w:r>
    <w:r w:rsidR="00586C41"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F7344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586C41"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="00586C41"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 w:rsidR="00586C41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8BD" w:rsidRDefault="009048BD" w:rsidP="00586C41">
      <w:pPr>
        <w:spacing w:after="0" w:line="240" w:lineRule="auto"/>
      </w:pPr>
      <w:r>
        <w:separator/>
      </w:r>
    </w:p>
  </w:footnote>
  <w:footnote w:type="continuationSeparator" w:id="0">
    <w:p w:rsidR="009048BD" w:rsidRDefault="009048BD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C41" w:rsidRPr="00C74EE8" w:rsidRDefault="00C74EE8" w:rsidP="00C74EE8">
    <w:pPr>
      <w:pStyle w:val="Encabezado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22326D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6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F3107"/>
    <w:rsid w:val="001348E7"/>
    <w:rsid w:val="00154932"/>
    <w:rsid w:val="001C4F5E"/>
    <w:rsid w:val="001E50C9"/>
    <w:rsid w:val="001F4CAE"/>
    <w:rsid w:val="0022326D"/>
    <w:rsid w:val="00247683"/>
    <w:rsid w:val="00375DB0"/>
    <w:rsid w:val="00391151"/>
    <w:rsid w:val="00394D99"/>
    <w:rsid w:val="003A0123"/>
    <w:rsid w:val="003E739F"/>
    <w:rsid w:val="00401A20"/>
    <w:rsid w:val="0045093A"/>
    <w:rsid w:val="00536A30"/>
    <w:rsid w:val="00586C41"/>
    <w:rsid w:val="005F7344"/>
    <w:rsid w:val="0062466E"/>
    <w:rsid w:val="006961F1"/>
    <w:rsid w:val="006B75B9"/>
    <w:rsid w:val="006E1033"/>
    <w:rsid w:val="006F27BA"/>
    <w:rsid w:val="00731769"/>
    <w:rsid w:val="00744E19"/>
    <w:rsid w:val="00752171"/>
    <w:rsid w:val="007C1AFC"/>
    <w:rsid w:val="007D3229"/>
    <w:rsid w:val="007D5060"/>
    <w:rsid w:val="007F1424"/>
    <w:rsid w:val="0080519D"/>
    <w:rsid w:val="008142B8"/>
    <w:rsid w:val="008A37E5"/>
    <w:rsid w:val="008C7587"/>
    <w:rsid w:val="008E57AF"/>
    <w:rsid w:val="009048BD"/>
    <w:rsid w:val="00941A2B"/>
    <w:rsid w:val="0097232A"/>
    <w:rsid w:val="009726A4"/>
    <w:rsid w:val="009807A6"/>
    <w:rsid w:val="009A5542"/>
    <w:rsid w:val="009D70E4"/>
    <w:rsid w:val="009E203B"/>
    <w:rsid w:val="00A938D3"/>
    <w:rsid w:val="00AA532D"/>
    <w:rsid w:val="00B36A0B"/>
    <w:rsid w:val="00C01259"/>
    <w:rsid w:val="00C0703E"/>
    <w:rsid w:val="00C2279B"/>
    <w:rsid w:val="00C53BD4"/>
    <w:rsid w:val="00C74EE8"/>
    <w:rsid w:val="00C7571C"/>
    <w:rsid w:val="00CB3F95"/>
    <w:rsid w:val="00CF1FAD"/>
    <w:rsid w:val="00D06718"/>
    <w:rsid w:val="00D366AC"/>
    <w:rsid w:val="00D64EF7"/>
    <w:rsid w:val="00DF3D43"/>
    <w:rsid w:val="00E61960"/>
    <w:rsid w:val="00E659A8"/>
    <w:rsid w:val="00EC2564"/>
    <w:rsid w:val="00FA656A"/>
    <w:rsid w:val="00FB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D177BA3-8044-4B8C-9C75-7AEAFBB4A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86C41"/>
  </w:style>
  <w:style w:type="paragraph" w:styleId="Piedepgina">
    <w:name w:val="footer"/>
    <w:basedOn w:val="Normal"/>
    <w:link w:val="PiedepginaC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86C41"/>
  </w:style>
  <w:style w:type="paragraph" w:styleId="Textodeglobo">
    <w:name w:val="Balloon Text"/>
    <w:basedOn w:val="Normal"/>
    <w:link w:val="TextodegloboC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C74EE8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C74EE8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C74EE8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E6196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Fuentedeprrafopredeter"/>
    <w:rsid w:val="00FB03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388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048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restandards.org/Math/Content/HSA/REI/B/3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145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Yessika Cordova</dc:creator>
  <cp:lastModifiedBy>Yessika</cp:lastModifiedBy>
  <cp:revision>8</cp:revision>
  <dcterms:created xsi:type="dcterms:W3CDTF">2017-02-03T14:13:00Z</dcterms:created>
  <dcterms:modified xsi:type="dcterms:W3CDTF">2017-02-07T05:11:00Z</dcterms:modified>
</cp:coreProperties>
</file>